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rFonts w:ascii="黑体" w:hAnsi="黑体" w:eastAsia="黑体"/>
          <w:b/>
          <w:color w:val="1E7A3C"/>
          <w:sz w:val="40"/>
        </w:rPr>
        <w:t>食品数字标签网站使用说明</w:t>
      </w:r>
    </w:p>
    <w:p>
      <w:pPr>
        <w:spacing w:after="280"/>
        <w:jc w:val="center"/>
      </w:pPr>
      <w:r>
        <w:rPr>
          <w:rFonts w:ascii="宋体" w:hAnsi="宋体" w:eastAsia="宋体"/>
          <w:b w:val="0"/>
          <w:color w:val="595959"/>
          <w:sz w:val="19"/>
        </w:rPr>
        <w:t>www.food168.cc　|　注册 · 录入 · 审核发布 · 扫码展示　|　2026 年 11 月版</w:t>
      </w:r>
    </w:p>
    <w:p>
      <w:pPr>
        <w:spacing w:after="80"/>
      </w:pPr>
      <w:r>
        <w:rPr>
          <w:rFonts w:ascii="宋体" w:hAnsi="宋体" w:eastAsia="宋体"/>
          <w:b w:val="0"/>
          <w:color w:val="595959"/>
          <w:sz w:val="20"/>
        </w:rPr>
        <w:t>本说明面向使用本平台创建食品数字标签的企业用户。全程约 10 分钟可完成一个产品的标签上线，文中步骤与网站实际按钮一一对应，遇到问题可先看文末「常见问题」。</w:t>
      </w:r>
    </w:p>
    <w:p>
      <w:pPr>
        <w:spacing w:before="280" w:after="120"/>
        <w:pBdr>
          <w:bottom w:val="single" w:sz="6" w:space="3" w:color="1E7A3C"/>
        </w:pBdr>
      </w:pPr>
      <w:r>
        <w:rPr>
          <w:rFonts w:ascii="黑体" w:hAnsi="黑体" w:eastAsia="黑体"/>
          <w:b/>
          <w:color w:val="1E7A3C"/>
          <w:sz w:val="26"/>
        </w:rPr>
        <w:t>一、先弄清身份：三类账号各干什么</w:t>
      </w:r>
    </w:p>
    <w:p>
      <w:pPr>
        <w:spacing w:after="80"/>
      </w:pPr>
      <w:r>
        <w:rPr>
          <w:rFonts w:ascii="宋体" w:hAnsi="宋体" w:eastAsia="宋体"/>
          <w:b w:val="0"/>
          <w:sz w:val="21"/>
        </w:rPr>
        <w:t>平台按《数字标签二维码通用技术要求》（GB/T 48291-2026）的「编辑与审核分离」要求，把录入和审核拆成两个角色。注册时就要选定身份，注册后不可自行更改。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86"/>
        <w:gridCol w:w="2986"/>
        <w:gridCol w:w="2986"/>
      </w:tblGrid>
      <w:tr>
        <w:tc>
          <w:tcPr>
            <w:tcW w:type="dxa" w:w="1814"/>
            <w:shd w:val="clear" w:fill="1E7A3C"/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19"/>
              </w:rPr>
              <w:t>管理身份</w:t>
            </w:r>
          </w:p>
        </w:tc>
        <w:tc>
          <w:tcPr>
            <w:tcW w:type="dxa" w:w="3969"/>
            <w:shd w:val="clear" w:fill="1E7A3C"/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19"/>
              </w:rPr>
              <w:t>可以做</w:t>
            </w:r>
          </w:p>
        </w:tc>
        <w:tc>
          <w:tcPr>
            <w:tcW w:type="dxa" w:w="3175"/>
            <w:shd w:val="clear" w:fill="1E7A3C"/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19"/>
              </w:rPr>
              <w:t>不可以做</w:t>
            </w:r>
          </w:p>
        </w:tc>
      </w:tr>
      <w:tr>
        <w:tc>
          <w:tcPr>
            <w:tcW w:type="dxa" w:w="1814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企业管理员</w:t>
            </w:r>
          </w:p>
        </w:tc>
        <w:tc>
          <w:tcPr>
            <w:tcW w:type="dxa" w:w="3969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录入标签、修改内容、审核发布他人提交的内容、管理本企业账号</w:t>
            </w:r>
          </w:p>
        </w:tc>
        <w:tc>
          <w:tcPr>
            <w:tcW w:type="dxa" w:w="3175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审核自己提交的标签</w:t>
            </w:r>
          </w:p>
        </w:tc>
      </w:tr>
      <w:tr>
        <w:tc>
          <w:tcPr>
            <w:tcW w:type="dxa" w:w="1814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录入员</w:t>
            </w:r>
          </w:p>
        </w:tc>
        <w:tc>
          <w:tcPr>
            <w:tcW w:type="dxa" w:w="3969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录入新标签、修改被驳回的标签</w:t>
            </w:r>
          </w:p>
        </w:tc>
        <w:tc>
          <w:tcPr>
            <w:tcW w:type="dxa" w:w="3175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审核、发布</w:t>
            </w:r>
          </w:p>
        </w:tc>
      </w:tr>
      <w:tr>
        <w:tc>
          <w:tcPr>
            <w:tcW w:type="dxa" w:w="1814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审核发布员</w:t>
            </w:r>
          </w:p>
        </w:tc>
        <w:tc>
          <w:tcPr>
            <w:tcW w:type="dxa" w:w="3969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查看待审列表、通过并发布、驳回并写意见</w:t>
            </w:r>
          </w:p>
        </w:tc>
        <w:tc>
          <w:tcPr>
            <w:tcW w:type="dxa" w:w="3175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编辑标签内容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8958"/>
      </w:tblGrid>
      <w:tr>
        <w:tc>
          <w:tcPr>
            <w:tcW w:type="dxa" w:w="8958"/>
            <w:shd w:val="clear" w:fill="EAF4EC"/>
          </w:tcPr>
          <w:p>
            <w:pPr>
              <w:spacing w:before="80" w:after="80" w:line="312" w:lineRule="auto"/>
            </w:pPr>
            <w:r/>
            <w:r>
              <w:rPr>
                <w:rFonts w:ascii="宋体" w:hAnsi="宋体" w:eastAsia="宋体"/>
                <w:b w:val="0"/>
                <w:color w:val="1E7A3C"/>
                <w:sz w:val="19"/>
              </w:rPr>
              <w:t>一家企业的名额：同一张营业执照最多 5 个账号，其中「企业管理员」最多 2 个；录入员、审核发布员不占管理员名额。建议至少注册 2 个账号，否则自己的标签没人能审。</w:t>
            </w:r>
          </w:p>
        </w:tc>
      </w:tr>
    </w:tbl>
    <w:p>
      <w:pPr>
        <w:spacing w:after="40"/>
      </w:pPr>
    </w:p>
    <w:p>
      <w:pPr>
        <w:spacing w:before="280" w:after="120"/>
        <w:pBdr>
          <w:bottom w:val="single" w:sz="6" w:space="3" w:color="1E7A3C"/>
        </w:pBdr>
      </w:pPr>
      <w:r>
        <w:rPr>
          <w:rFonts w:ascii="黑体" w:hAnsi="黑体" w:eastAsia="黑体"/>
          <w:b/>
          <w:color w:val="1E7A3C"/>
          <w:sz w:val="26"/>
        </w:rPr>
        <w:t>二、注册账号</w:t>
      </w:r>
    </w:p>
    <w:p>
      <w:pPr>
        <w:spacing w:before="160" w:after="60"/>
      </w:pPr>
      <w:r>
        <w:rPr>
          <w:rFonts w:ascii="黑体" w:hAnsi="黑体" w:eastAsia="黑体"/>
          <w:b/>
          <w:color w:val="333333"/>
          <w:sz w:val="22"/>
        </w:rPr>
        <w:t>2.1 第一个账号（企业管理员，需营业执照）</w:t>
      </w:r>
    </w:p>
    <w:p>
      <w:pPr>
        <w:spacing w:after="80"/>
        <w:ind w:left="340" w:hanging="340"/>
      </w:pPr>
      <w:r>
        <w:rPr>
          <w:rFonts w:ascii="黑体" w:hAnsi="黑体" w:eastAsia="黑体"/>
          <w:b/>
          <w:color w:val="1E7A3C"/>
          <w:sz w:val="21"/>
        </w:rPr>
        <w:t xml:space="preserve">1. </w:t>
      </w:r>
      <w:r>
        <w:rPr>
          <w:rFonts w:ascii="黑体" w:hAnsi="黑体" w:eastAsia="黑体"/>
          <w:b/>
          <w:sz w:val="21"/>
        </w:rPr>
        <w:t>打开注册页</w:t>
      </w:r>
      <w:r>
        <w:rPr>
          <w:rFonts w:ascii="宋体" w:hAnsi="宋体" w:eastAsia="宋体"/>
          <w:b w:val="0"/>
          <w:sz w:val="21"/>
        </w:rPr>
        <w:t xml:space="preserve">　进入 www.food168.cc，点右上角「注册」。</w:t>
      </w:r>
    </w:p>
    <w:p>
      <w:pPr>
        <w:spacing w:after="80"/>
        <w:ind w:left="340" w:hanging="340"/>
      </w:pPr>
      <w:r>
        <w:rPr>
          <w:rFonts w:ascii="黑体" w:hAnsi="黑体" w:eastAsia="黑体"/>
          <w:b/>
          <w:color w:val="1E7A3C"/>
          <w:sz w:val="21"/>
        </w:rPr>
        <w:t xml:space="preserve">2. </w:t>
      </w:r>
      <w:r>
        <w:rPr>
          <w:rFonts w:ascii="黑体" w:hAnsi="黑体" w:eastAsia="黑体"/>
          <w:b/>
          <w:sz w:val="21"/>
        </w:rPr>
        <w:t>填写基本信息</w:t>
      </w:r>
      <w:r>
        <w:rPr>
          <w:rFonts w:ascii="宋体" w:hAnsi="宋体" w:eastAsia="宋体"/>
          <w:b w:val="0"/>
          <w:sz w:val="21"/>
        </w:rPr>
        <w:t xml:space="preserve">　用户名（登录用）、登录密码（两次输入）、姓名、职位。</w:t>
      </w:r>
    </w:p>
    <w:p>
      <w:pPr>
        <w:spacing w:after="80"/>
        <w:ind w:left="340" w:hanging="340"/>
      </w:pPr>
      <w:r>
        <w:rPr>
          <w:rFonts w:ascii="黑体" w:hAnsi="黑体" w:eastAsia="黑体"/>
          <w:b/>
          <w:color w:val="1E7A3C"/>
          <w:sz w:val="21"/>
        </w:rPr>
        <w:t xml:space="preserve">3. </w:t>
      </w:r>
      <w:r>
        <w:rPr>
          <w:rFonts w:ascii="黑体" w:hAnsi="黑体" w:eastAsia="黑体"/>
          <w:b/>
          <w:sz w:val="21"/>
        </w:rPr>
        <w:t>选择管理身份</w:t>
      </w:r>
      <w:r>
        <w:rPr>
          <w:rFonts w:ascii="宋体" w:hAnsi="宋体" w:eastAsia="宋体"/>
          <w:b w:val="0"/>
          <w:sz w:val="21"/>
        </w:rPr>
        <w:t xml:space="preserve">　首个账号请选「企业管理员（注册企业）」。</w:t>
      </w:r>
    </w:p>
    <w:p>
      <w:pPr>
        <w:spacing w:after="80"/>
        <w:ind w:left="340" w:hanging="340"/>
      </w:pPr>
      <w:r>
        <w:rPr>
          <w:rFonts w:ascii="黑体" w:hAnsi="黑体" w:eastAsia="黑体"/>
          <w:b/>
          <w:color w:val="1E7A3C"/>
          <w:sz w:val="21"/>
        </w:rPr>
        <w:t xml:space="preserve">4. </w:t>
      </w:r>
      <w:r>
        <w:rPr>
          <w:rFonts w:ascii="黑体" w:hAnsi="黑体" w:eastAsia="黑体"/>
          <w:b/>
          <w:sz w:val="21"/>
        </w:rPr>
        <w:t>填企业名称 + 上传营业执照</w:t>
      </w:r>
      <w:r>
        <w:rPr>
          <w:rFonts w:ascii="宋体" w:hAnsi="宋体" w:eastAsia="宋体"/>
          <w:b w:val="0"/>
          <w:sz w:val="21"/>
        </w:rPr>
        <w:t xml:space="preserve">　企业名称按执照上的全称逐字填写；执照支持 jpg/png，5MB 以内。上传后系统自动识别并回填企业名称与统一社会信用代码，识别结果仅作预填，请肉眼复核。</w:t>
      </w:r>
    </w:p>
    <w:p>
      <w:pPr>
        <w:spacing w:after="80"/>
        <w:ind w:left="340" w:hanging="340"/>
      </w:pPr>
      <w:r>
        <w:rPr>
          <w:rFonts w:ascii="黑体" w:hAnsi="黑体" w:eastAsia="黑体"/>
          <w:b/>
          <w:color w:val="1E7A3C"/>
          <w:sz w:val="21"/>
        </w:rPr>
        <w:t xml:space="preserve">5. </w:t>
      </w:r>
      <w:r>
        <w:rPr>
          <w:rFonts w:ascii="黑体" w:hAnsi="黑体" w:eastAsia="黑体"/>
          <w:b/>
          <w:sz w:val="21"/>
        </w:rPr>
        <w:t>看核验提示</w:t>
      </w:r>
      <w:r>
        <w:rPr>
          <w:rFonts w:ascii="宋体" w:hAnsi="宋体" w:eastAsia="宋体"/>
          <w:b w:val="0"/>
          <w:sz w:val="21"/>
        </w:rPr>
        <w:t xml:space="preserve">　识别完成后下方出现彩色核验卡片，含义见下表。</w:t>
      </w:r>
    </w:p>
    <w:p>
      <w:pPr>
        <w:spacing w:after="80"/>
        <w:ind w:left="340" w:hanging="340"/>
      </w:pPr>
      <w:r>
        <w:rPr>
          <w:rFonts w:ascii="黑体" w:hAnsi="黑体" w:eastAsia="黑体"/>
          <w:b/>
          <w:color w:val="1E7A3C"/>
          <w:sz w:val="21"/>
        </w:rPr>
        <w:t xml:space="preserve">6. </w:t>
      </w:r>
      <w:r>
        <w:rPr>
          <w:rFonts w:ascii="黑体" w:hAnsi="黑体" w:eastAsia="黑体"/>
          <w:b/>
          <w:sz w:val="21"/>
        </w:rPr>
        <w:t>手机号 + 验证码</w:t>
      </w:r>
      <w:r>
        <w:rPr>
          <w:rFonts w:ascii="宋体" w:hAnsi="宋体" w:eastAsia="宋体"/>
          <w:b w:val="0"/>
          <w:sz w:val="21"/>
        </w:rPr>
        <w:t xml:space="preserve">　填手机号，点「获取验证码」，输入短信码后提交注册。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986"/>
        <w:gridCol w:w="2986"/>
        <w:gridCol w:w="2986"/>
      </w:tblGrid>
      <w:tr>
        <w:tc>
          <w:tcPr>
            <w:tcW w:type="dxa" w:w="1928"/>
            <w:shd w:val="clear" w:fill="1E7A3C"/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19"/>
              </w:rPr>
              <w:t>核验卡片</w:t>
            </w:r>
          </w:p>
        </w:tc>
        <w:tc>
          <w:tcPr>
            <w:tcW w:type="dxa" w:w="4649"/>
            <w:shd w:val="clear" w:fill="1E7A3C"/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19"/>
              </w:rPr>
              <w:t>含义</w:t>
            </w:r>
          </w:p>
        </w:tc>
        <w:tc>
          <w:tcPr>
            <w:tcW w:type="dxa" w:w="2381"/>
            <w:shd w:val="clear" w:fill="1E7A3C"/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19"/>
              </w:rPr>
              <w:t>怎么处理</w:t>
            </w:r>
          </w:p>
        </w:tc>
      </w:tr>
      <w:tr>
        <w:tc>
          <w:tcPr>
            <w:tcW w:type="dxa" w:w="1928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绿色 · 已通过</w:t>
            </w:r>
          </w:p>
        </w:tc>
        <w:tc>
          <w:tcPr>
            <w:tcW w:type="dxa" w:w="4649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执照版式（国徽、公章、二维码）与信用代码校验位均正常，机器核验通过</w:t>
            </w:r>
          </w:p>
        </w:tc>
        <w:tc>
          <w:tcPr>
            <w:tcW w:type="dxa" w:w="2381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直接注册，无需人工等待</w:t>
            </w:r>
          </w:p>
        </w:tc>
      </w:tr>
      <w:tr>
        <w:tc>
          <w:tcPr>
            <w:tcW w:type="dxa" w:w="1928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黄色 · 建议重传</w:t>
            </w:r>
          </w:p>
        </w:tc>
        <w:tc>
          <w:tcPr>
            <w:tcW w:type="dxa" w:w="4649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某项要素没识别清楚（模糊、裁切、反光）</w:t>
            </w:r>
          </w:p>
        </w:tc>
        <w:tc>
          <w:tcPr>
            <w:tcW w:type="dxa" w:w="2381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按提示重拍上传（同一手机号首次不过允许重传，第二次仍不过转人工）</w:t>
            </w:r>
          </w:p>
        </w:tc>
      </w:tr>
      <w:tr>
        <w:tc>
          <w:tcPr>
            <w:tcW w:type="dxa" w:w="1928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红色 · 需人工核验</w:t>
            </w:r>
          </w:p>
        </w:tc>
        <w:tc>
          <w:tcPr>
            <w:tcW w:type="dxa" w:w="4649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识别服务异常或图片明显不符</w:t>
            </w:r>
          </w:p>
        </w:tc>
        <w:tc>
          <w:tcPr>
            <w:tcW w:type="dxa" w:w="2381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仍可提交注册，后台人工核验后生效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宋体" w:hAnsi="宋体" w:eastAsia="宋体"/>
          <w:b w:val="0"/>
          <w:color w:val="595959"/>
          <w:sz w:val="20"/>
        </w:rPr>
        <w:t>以下情况会被直接拦下，属正常风控，不是系统故障：</w:t>
      </w:r>
    </w:p>
    <w:p>
      <w:pPr>
        <w:spacing w:after="60"/>
        <w:ind w:left="482" w:hanging="198"/>
      </w:pPr>
      <w:r>
        <w:rPr>
          <w:rFonts w:ascii="宋体" w:hAnsi="宋体" w:eastAsia="宋体"/>
          <w:b w:val="0"/>
          <w:sz w:val="20"/>
        </w:rPr>
        <w:t>· 该统一社会信用代码已登记在别的企业名下（名称对不上）——请按执照全称填写，或直接用原账号登录。</w:t>
      </w:r>
    </w:p>
    <w:p>
      <w:pPr>
        <w:spacing w:after="60"/>
        <w:ind w:left="482" w:hanging="198"/>
      </w:pPr>
      <w:r>
        <w:rPr>
          <w:rFonts w:ascii="宋体" w:hAnsi="宋体" w:eastAsia="宋体"/>
          <w:b w:val="0"/>
          <w:sz w:val="20"/>
        </w:rPr>
        <w:t>· 这张营业执照图片已被其他企业使用。</w:t>
      </w:r>
    </w:p>
    <w:p>
      <w:pPr>
        <w:spacing w:after="60"/>
        <w:ind w:left="482" w:hanging="198"/>
      </w:pPr>
      <w:r>
        <w:rPr>
          <w:rFonts w:ascii="宋体" w:hAnsi="宋体" w:eastAsia="宋体"/>
          <w:b w:val="0"/>
          <w:sz w:val="20"/>
        </w:rPr>
        <w:t>· 同一个信用代码下账号已满 5 个，或管理员已满 2 个。</w:t>
      </w:r>
    </w:p>
    <w:p>
      <w:pPr>
        <w:spacing w:before="160" w:after="60"/>
      </w:pPr>
      <w:r>
        <w:rPr>
          <w:rFonts w:ascii="黑体" w:hAnsi="黑体" w:eastAsia="黑体"/>
          <w:b/>
          <w:color w:val="333333"/>
          <w:sz w:val="22"/>
        </w:rPr>
        <w:t>2.2 第二、第三个账号（录入员 / 审核发布员）</w:t>
      </w:r>
    </w:p>
    <w:p>
      <w:pPr>
        <w:spacing w:after="80"/>
        <w:ind w:left="340" w:hanging="340"/>
      </w:pPr>
      <w:r>
        <w:rPr>
          <w:rFonts w:ascii="黑体" w:hAnsi="黑体" w:eastAsia="黑体"/>
          <w:b/>
          <w:color w:val="1E7A3C"/>
          <w:sz w:val="21"/>
        </w:rPr>
        <w:t xml:space="preserve">1. </w:t>
      </w:r>
      <w:r>
        <w:rPr>
          <w:rFonts w:ascii="黑体" w:hAnsi="黑体" w:eastAsia="黑体"/>
          <w:b/>
          <w:sz w:val="21"/>
        </w:rPr>
        <w:t>同样进入注册页</w:t>
      </w:r>
      <w:r>
        <w:rPr>
          <w:rFonts w:ascii="宋体" w:hAnsi="宋体" w:eastAsia="宋体"/>
          <w:b w:val="0"/>
          <w:sz w:val="21"/>
        </w:rPr>
        <w:t xml:space="preserve">　基本信息照实填写。</w:t>
      </w:r>
    </w:p>
    <w:p>
      <w:pPr>
        <w:spacing w:after="80"/>
        <w:ind w:left="340" w:hanging="340"/>
      </w:pPr>
      <w:r>
        <w:rPr>
          <w:rFonts w:ascii="黑体" w:hAnsi="黑体" w:eastAsia="黑体"/>
          <w:b/>
          <w:color w:val="1E7A3C"/>
          <w:sz w:val="21"/>
        </w:rPr>
        <w:t xml:space="preserve">2. </w:t>
      </w:r>
      <w:r>
        <w:rPr>
          <w:rFonts w:ascii="黑体" w:hAnsi="黑体" w:eastAsia="黑体"/>
          <w:b/>
          <w:sz w:val="21"/>
        </w:rPr>
        <w:t>身份选「录入员」或「审核发布员」</w:t>
      </w:r>
      <w:r>
        <w:rPr>
          <w:rFonts w:ascii="宋体" w:hAnsi="宋体" w:eastAsia="宋体"/>
          <w:b w:val="0"/>
          <w:sz w:val="21"/>
        </w:rPr>
        <w:t xml:space="preserve">　提交人、审核人由不同的人担任。</w:t>
      </w:r>
    </w:p>
    <w:p>
      <w:pPr>
        <w:spacing w:after="80"/>
        <w:ind w:left="340" w:hanging="340"/>
      </w:pPr>
      <w:r>
        <w:rPr>
          <w:rFonts w:ascii="黑体" w:hAnsi="黑体" w:eastAsia="黑体"/>
          <w:b/>
          <w:color w:val="1E7A3C"/>
          <w:sz w:val="21"/>
        </w:rPr>
        <w:t xml:space="preserve">3. </w:t>
      </w:r>
      <w:r>
        <w:rPr>
          <w:rFonts w:ascii="黑体" w:hAnsi="黑体" w:eastAsia="黑体"/>
          <w:b/>
          <w:sz w:val="21"/>
        </w:rPr>
        <w:t>企业名称必须与主账号完全一致</w:t>
      </w:r>
      <w:r>
        <w:rPr>
          <w:rFonts w:ascii="宋体" w:hAnsi="宋体" w:eastAsia="宋体"/>
          <w:b w:val="0"/>
          <w:sz w:val="21"/>
        </w:rPr>
        <w:t xml:space="preserve">　一字不差（含括号、地域名），系统据此自动归到同一企业；不需要再上传营业执照，执照与核验结论继承企业主账号。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8958"/>
      </w:tblGrid>
      <w:tr>
        <w:tc>
          <w:tcPr>
            <w:tcW w:type="dxa" w:w="8958"/>
            <w:shd w:val="clear" w:fill="FCEFEC"/>
          </w:tcPr>
          <w:p>
            <w:pPr>
              <w:spacing w:before="80" w:after="80" w:line="312" w:lineRule="auto"/>
            </w:pPr>
            <w:r/>
            <w:r>
              <w:rPr>
                <w:rFonts w:ascii="宋体" w:hAnsi="宋体" w:eastAsia="宋体"/>
                <w:b w:val="0"/>
                <w:color w:val="B3261E"/>
                <w:sz w:val="19"/>
              </w:rPr>
              <w:t>企业名称打错一个字就会提示「未找到与企业名称一致的企业主账号」。正确做法：向企业管理员要注册时填写的企业全称，复制粘贴过来。</w:t>
            </w:r>
          </w:p>
        </w:tc>
      </w:tr>
    </w:tbl>
    <w:p>
      <w:pPr>
        <w:spacing w:after="40"/>
      </w:pPr>
    </w:p>
    <w:p>
      <w:pPr>
        <w:spacing w:before="280" w:after="120"/>
        <w:pBdr>
          <w:bottom w:val="single" w:sz="6" w:space="3" w:color="1E7A3C"/>
        </w:pBdr>
      </w:pPr>
      <w:r>
        <w:rPr>
          <w:rFonts w:ascii="黑体" w:hAnsi="黑体" w:eastAsia="黑体"/>
          <w:b/>
          <w:color w:val="1E7A3C"/>
          <w:sz w:val="26"/>
        </w:rPr>
        <w:t>三、录入标签内容</w:t>
      </w:r>
    </w:p>
    <w:p>
      <w:pPr>
        <w:spacing w:after="80"/>
      </w:pPr>
      <w:r>
        <w:rPr>
          <w:rFonts w:ascii="宋体" w:hAnsi="宋体" w:eastAsia="宋体"/>
          <w:b w:val="0"/>
          <w:sz w:val="21"/>
        </w:rPr>
        <w:t>登录后，首页「新建食品数字标签」下有两个入口：</w:t>
      </w:r>
    </w:p>
    <w:p>
      <w:pPr>
        <w:spacing w:after="60"/>
        <w:ind w:left="482" w:hanging="198"/>
      </w:pPr>
      <w:r>
        <w:rPr>
          <w:rFonts w:ascii="宋体" w:hAnsi="宋体" w:eastAsia="宋体"/>
          <w:b w:val="0"/>
          <w:sz w:val="20"/>
        </w:rPr>
        <w:t>· 固定模板创建（推荐）：按国标栏目逐项引导，营养表、致敏物质等强制项已内置，不易漏项。</w:t>
      </w:r>
    </w:p>
    <w:p>
      <w:pPr>
        <w:spacing w:after="60"/>
        <w:ind w:left="482" w:hanging="198"/>
      </w:pPr>
      <w:r>
        <w:rPr>
          <w:rFonts w:ascii="宋体" w:hAnsi="宋体" w:eastAsia="宋体"/>
          <w:b w:val="0"/>
          <w:sz w:val="20"/>
        </w:rPr>
        <w:t>· 自定义创建：版面自由度高，适合需要自行排版、加更多图文音视频的场景。</w:t>
      </w:r>
    </w:p>
    <w:p>
      <w:pPr>
        <w:spacing w:after="80"/>
        <w:ind w:left="340" w:hanging="340"/>
      </w:pPr>
      <w:r>
        <w:rPr>
          <w:rFonts w:ascii="黑体" w:hAnsi="黑体" w:eastAsia="黑体"/>
          <w:b/>
          <w:color w:val="1E7A3C"/>
          <w:sz w:val="21"/>
        </w:rPr>
        <w:t xml:space="preserve">1. </w:t>
      </w:r>
      <w:r>
        <w:rPr>
          <w:rFonts w:ascii="黑体" w:hAnsi="黑体" w:eastAsia="黑体"/>
          <w:b/>
          <w:sz w:val="21"/>
        </w:rPr>
        <w:t>填标签名称与商品条码</w:t>
      </w:r>
      <w:r>
        <w:rPr>
          <w:rFonts w:ascii="宋体" w:hAnsi="宋体" w:eastAsia="宋体"/>
          <w:b w:val="0"/>
          <w:sz w:val="21"/>
        </w:rPr>
        <w:t xml:space="preserve">　名称建议写「品牌 + 品名 + 规格」，便于日后检索；商品条码（GTIN）填 8/12/13/14 位均可，系统自动补齐 14 位并校验。没有条码可留空，后续补录后二维码会自动升级为标准网址型结构。</w:t>
      </w:r>
    </w:p>
    <w:p>
      <w:pPr>
        <w:spacing w:after="80"/>
        <w:ind w:left="340" w:hanging="340"/>
      </w:pPr>
      <w:r>
        <w:rPr>
          <w:rFonts w:ascii="黑体" w:hAnsi="黑体" w:eastAsia="黑体"/>
          <w:b/>
          <w:color w:val="1E7A3C"/>
          <w:sz w:val="21"/>
        </w:rPr>
        <w:t xml:space="preserve">2. </w:t>
      </w:r>
      <w:r>
        <w:rPr>
          <w:rFonts w:ascii="黑体" w:hAnsi="黑体" w:eastAsia="黑体"/>
          <w:b/>
          <w:sz w:val="21"/>
        </w:rPr>
        <w:t>用 AI 识别包装图（省一半时间）</w:t>
      </w:r>
      <w:r>
        <w:rPr>
          <w:rFonts w:ascii="宋体" w:hAnsi="宋体" w:eastAsia="宋体"/>
          <w:b w:val="0"/>
          <w:sz w:val="21"/>
        </w:rPr>
        <w:t xml:space="preserve">　点「AI 识别包装图」，上传包装设计稿或清晰的产品实拍图，系统自动识别文字并回填产品名称、配料表、致敏物质、营养成分表等栏目。识别结果必须逐项核对修改——机器只是帮手，内容真实性由企业负责。</w:t>
      </w:r>
    </w:p>
    <w:p>
      <w:pPr>
        <w:spacing w:after="80"/>
        <w:ind w:left="340" w:hanging="340"/>
      </w:pPr>
      <w:r>
        <w:rPr>
          <w:rFonts w:ascii="黑体" w:hAnsi="黑体" w:eastAsia="黑体"/>
          <w:b/>
          <w:color w:val="1E7A3C"/>
          <w:sz w:val="21"/>
        </w:rPr>
        <w:t xml:space="preserve">3. </w:t>
      </w:r>
      <w:r>
        <w:rPr>
          <w:rFonts w:ascii="黑体" w:hAnsi="黑体" w:eastAsia="黑体"/>
          <w:b/>
          <w:sz w:val="21"/>
        </w:rPr>
        <w:t>补全基础信息</w:t>
      </w:r>
      <w:r>
        <w:rPr>
          <w:rFonts w:ascii="宋体" w:hAnsi="宋体" w:eastAsia="宋体"/>
          <w:b w:val="0"/>
          <w:sz w:val="21"/>
        </w:rPr>
        <w:t xml:space="preserve">　生产者名称、地址、联系方式、生产日期/保质期、贮存条件、执行标准、生产许可证编号等强制标示项，缺项会提示。</w:t>
      </w:r>
    </w:p>
    <w:p>
      <w:pPr>
        <w:spacing w:after="80"/>
        <w:ind w:left="340" w:hanging="340"/>
      </w:pPr>
      <w:r>
        <w:rPr>
          <w:rFonts w:ascii="黑体" w:hAnsi="黑体" w:eastAsia="黑体"/>
          <w:b/>
          <w:color w:val="1E7A3C"/>
          <w:sz w:val="21"/>
        </w:rPr>
        <w:t xml:space="preserve">4. </w:t>
      </w:r>
      <w:r>
        <w:rPr>
          <w:rFonts w:ascii="黑体" w:hAnsi="黑体" w:eastAsia="黑体"/>
          <w:b/>
          <w:sz w:val="21"/>
        </w:rPr>
        <w:t>营养成分表</w:t>
      </w:r>
      <w:r>
        <w:rPr>
          <w:rFonts w:ascii="宋体" w:hAnsi="宋体" w:eastAsia="宋体"/>
          <w:b w:val="0"/>
          <w:sz w:val="21"/>
        </w:rPr>
        <w:t xml:space="preserve">　填项目、数值、单位即可，NRV% 由系统按 GB 28050 自动计算；支持中英文单位切换、批量导入模板。</w:t>
      </w:r>
    </w:p>
    <w:p>
      <w:pPr>
        <w:spacing w:after="80"/>
        <w:ind w:left="340" w:hanging="340"/>
      </w:pPr>
      <w:r>
        <w:rPr>
          <w:rFonts w:ascii="黑体" w:hAnsi="黑体" w:eastAsia="黑体"/>
          <w:b/>
          <w:color w:val="1E7A3C"/>
          <w:sz w:val="21"/>
        </w:rPr>
        <w:t xml:space="preserve">5. </w:t>
      </w:r>
      <w:r>
        <w:rPr>
          <w:rFonts w:ascii="黑体" w:hAnsi="黑体" w:eastAsia="黑体"/>
          <w:b/>
          <w:sz w:val="21"/>
        </w:rPr>
        <w:t>按需添加扩展内容</w:t>
      </w:r>
      <w:r>
        <w:rPr>
          <w:rFonts w:ascii="宋体" w:hAnsi="宋体" w:eastAsia="宋体"/>
          <w:b w:val="0"/>
          <w:sz w:val="21"/>
        </w:rPr>
        <w:t xml:space="preserve">　视频、音频（可作背景音乐）、产品服务（溯源/防伪/商城/会员等入口）、附件（检测报告、说明书）。语音播报文案可单独编辑。</w:t>
      </w:r>
    </w:p>
    <w:p>
      <w:pPr>
        <w:spacing w:after="80"/>
        <w:ind w:left="340" w:hanging="340"/>
      </w:pPr>
      <w:r>
        <w:rPr>
          <w:rFonts w:ascii="黑体" w:hAnsi="黑体" w:eastAsia="黑体"/>
          <w:b/>
          <w:color w:val="1E7A3C"/>
          <w:sz w:val="21"/>
        </w:rPr>
        <w:t xml:space="preserve">6. </w:t>
      </w:r>
      <w:r>
        <w:rPr>
          <w:rFonts w:ascii="黑体" w:hAnsi="黑体" w:eastAsia="黑体"/>
          <w:b/>
          <w:sz w:val="21"/>
        </w:rPr>
        <w:t>预览二维码</w:t>
      </w:r>
      <w:r>
        <w:rPr>
          <w:rFonts w:ascii="宋体" w:hAnsi="宋体" w:eastAsia="宋体"/>
          <w:b w:val="0"/>
          <w:sz w:val="21"/>
        </w:rPr>
        <w:t xml:space="preserve">　点「二维码预览 / 扫码预览」用手机扫一下，确认排版与内容无误。</w:t>
      </w:r>
    </w:p>
    <w:p>
      <w:pPr>
        <w:spacing w:after="80"/>
        <w:ind w:left="340" w:hanging="340"/>
      </w:pPr>
      <w:r>
        <w:rPr>
          <w:rFonts w:ascii="黑体" w:hAnsi="黑体" w:eastAsia="黑体"/>
          <w:b/>
          <w:color w:val="1E7A3C"/>
          <w:sz w:val="21"/>
        </w:rPr>
        <w:t xml:space="preserve">7. </w:t>
      </w:r>
      <w:r>
        <w:rPr>
          <w:rFonts w:ascii="黑体" w:hAnsi="黑体" w:eastAsia="黑体"/>
          <w:b/>
          <w:sz w:val="21"/>
        </w:rPr>
        <w:t>点「提交」</w:t>
      </w:r>
      <w:r>
        <w:rPr>
          <w:rFonts w:ascii="宋体" w:hAnsi="宋体" w:eastAsia="宋体"/>
          <w:b w:val="0"/>
          <w:sz w:val="21"/>
        </w:rPr>
        <w:t xml:space="preserve">　内容提交后进入「待审核」状态。此时线上仍是上一版内容；新建的标签在审核通过前扫码会显示「尚未发布」提示页。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8958"/>
      </w:tblGrid>
      <w:tr>
        <w:tc>
          <w:tcPr>
            <w:tcW w:type="dxa" w:w="8958"/>
            <w:shd w:val="clear" w:fill="EAF4EC"/>
          </w:tcPr>
          <w:p>
            <w:pPr>
              <w:spacing w:before="80" w:after="80" w:line="312" w:lineRule="auto"/>
            </w:pPr>
            <w:r/>
            <w:r>
              <w:rPr>
                <w:rFonts w:ascii="宋体" w:hAnsi="宋体" w:eastAsia="宋体"/>
                <w:b w:val="0"/>
                <w:color w:val="1E7A3C"/>
                <w:sz w:val="19"/>
              </w:rPr>
              <w:t>二维码印刷前请先在录入页下载《数字标签二维码标示与印刷规范》（页面上有 Word 版下载），按规范给包装厂：静区留 4 倍模块宽、最低符号等级 1.5/08/660、不与 LOGO 叠加。</w:t>
            </w:r>
          </w:p>
        </w:tc>
      </w:tr>
    </w:tbl>
    <w:p>
      <w:pPr>
        <w:spacing w:after="40"/>
      </w:pPr>
    </w:p>
    <w:p>
      <w:pPr>
        <w:spacing w:before="280" w:after="120"/>
        <w:pBdr>
          <w:bottom w:val="single" w:sz="6" w:space="3" w:color="1E7A3C"/>
        </w:pBdr>
      </w:pPr>
      <w:r>
        <w:rPr>
          <w:rFonts w:ascii="黑体" w:hAnsi="黑体" w:eastAsia="黑体"/>
          <w:b/>
          <w:color w:val="1E7A3C"/>
          <w:sz w:val="26"/>
        </w:rPr>
        <w:t>四、审核与发布</w:t>
      </w:r>
    </w:p>
    <w:p>
      <w:pPr>
        <w:spacing w:after="80"/>
      </w:pPr>
      <w:r>
        <w:rPr>
          <w:rFonts w:ascii="宋体" w:hAnsi="宋体" w:eastAsia="宋体"/>
          <w:b w:val="0"/>
          <w:sz w:val="21"/>
        </w:rPr>
        <w:t>审核由「审核发布员」或「另一名企业管理员」完成，两个动作：通过并发布、驳回。</w:t>
      </w:r>
    </w:p>
    <w:p>
      <w:pPr>
        <w:spacing w:after="80"/>
        <w:ind w:left="340" w:hanging="340"/>
      </w:pPr>
      <w:r>
        <w:rPr>
          <w:rFonts w:ascii="黑体" w:hAnsi="黑体" w:eastAsia="黑体"/>
          <w:b/>
          <w:color w:val="1E7A3C"/>
          <w:sz w:val="21"/>
        </w:rPr>
        <w:t xml:space="preserve">1. </w:t>
      </w:r>
      <w:r>
        <w:rPr>
          <w:rFonts w:ascii="黑体" w:hAnsi="黑体" w:eastAsia="黑体"/>
          <w:b/>
          <w:sz w:val="21"/>
        </w:rPr>
        <w:t>进入审核页</w:t>
      </w:r>
      <w:r>
        <w:rPr>
          <w:rFonts w:ascii="宋体" w:hAnsi="宋体" w:eastAsia="宋体"/>
          <w:b w:val="0"/>
          <w:sz w:val="21"/>
        </w:rPr>
        <w:t xml:space="preserve">　登录 → 首页「管理食品数字标签」→ 列表页右上角「标签审核（N）」，N 为待审核数量。</w:t>
      </w:r>
    </w:p>
    <w:p>
      <w:pPr>
        <w:spacing w:after="80"/>
        <w:ind w:left="340" w:hanging="340"/>
      </w:pPr>
      <w:r>
        <w:rPr>
          <w:rFonts w:ascii="黑体" w:hAnsi="黑体" w:eastAsia="黑体"/>
          <w:b/>
          <w:color w:val="1E7A3C"/>
          <w:sz w:val="21"/>
        </w:rPr>
        <w:t xml:space="preserve">2. </w:t>
      </w:r>
      <w:r>
        <w:rPr>
          <w:rFonts w:ascii="黑体" w:hAnsi="黑体" w:eastAsia="黑体"/>
          <w:b/>
          <w:sz w:val="21"/>
        </w:rPr>
        <w:t>核对内容</w:t>
      </w:r>
      <w:r>
        <w:rPr>
          <w:rFonts w:ascii="宋体" w:hAnsi="宋体" w:eastAsia="宋体"/>
          <w:b w:val="0"/>
          <w:sz w:val="21"/>
        </w:rPr>
        <w:t xml:space="preserve">　列表显示标签名称、商品条码、提交人、提交时间、状态；可先点「预览」看扫码效果，再决定通过还是驳回。</w:t>
      </w:r>
    </w:p>
    <w:p>
      <w:pPr>
        <w:spacing w:after="80"/>
        <w:ind w:left="340" w:hanging="340"/>
      </w:pPr>
      <w:r>
        <w:rPr>
          <w:rFonts w:ascii="黑体" w:hAnsi="黑体" w:eastAsia="黑体"/>
          <w:b/>
          <w:color w:val="1E7A3C"/>
          <w:sz w:val="21"/>
        </w:rPr>
        <w:t xml:space="preserve">3. </w:t>
      </w:r>
      <w:r>
        <w:rPr>
          <w:rFonts w:ascii="黑体" w:hAnsi="黑体" w:eastAsia="黑体"/>
          <w:b/>
          <w:sz w:val="21"/>
        </w:rPr>
        <w:t>通过并发布</w:t>
      </w:r>
      <w:r>
        <w:rPr>
          <w:rFonts w:ascii="宋体" w:hAnsi="宋体" w:eastAsia="宋体"/>
          <w:b w:val="0"/>
          <w:sz w:val="21"/>
        </w:rPr>
        <w:t xml:space="preserve">　内容即刻对扫码用户生效，同时自动留存一个版本快照和一条修改记录。</w:t>
      </w:r>
    </w:p>
    <w:p>
      <w:pPr>
        <w:spacing w:after="80"/>
        <w:ind w:left="340" w:hanging="340"/>
      </w:pPr>
      <w:r>
        <w:rPr>
          <w:rFonts w:ascii="黑体" w:hAnsi="黑体" w:eastAsia="黑体"/>
          <w:b/>
          <w:color w:val="1E7A3C"/>
          <w:sz w:val="21"/>
        </w:rPr>
        <w:t xml:space="preserve">4. </w:t>
      </w:r>
      <w:r>
        <w:rPr>
          <w:rFonts w:ascii="黑体" w:hAnsi="黑体" w:eastAsia="黑体"/>
          <w:b/>
          <w:sz w:val="21"/>
        </w:rPr>
        <w:t>驳回并写意见</w:t>
      </w:r>
      <w:r>
        <w:rPr>
          <w:rFonts w:ascii="宋体" w:hAnsi="宋体" w:eastAsia="宋体"/>
          <w:b w:val="0"/>
          <w:sz w:val="21"/>
        </w:rPr>
        <w:t xml:space="preserve">　驳回意见必填，会回显给录入账号；录入员修改后重新提交，再走一次审核。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8958"/>
      </w:tblGrid>
      <w:tr>
        <w:tc>
          <w:tcPr>
            <w:tcW w:type="dxa" w:w="8958"/>
            <w:shd w:val="clear" w:fill="FCEFEC"/>
          </w:tcPr>
          <w:p>
            <w:pPr>
              <w:spacing w:before="80" w:after="80" w:line="312" w:lineRule="auto"/>
            </w:pPr>
            <w:r/>
            <w:r>
              <w:rPr>
                <w:rFonts w:ascii="宋体" w:hAnsi="宋体" w:eastAsia="宋体"/>
                <w:b w:val="0"/>
                <w:color w:val="B3261E"/>
                <w:sz w:val="19"/>
              </w:rPr>
              <w:t>硬规则：审核人与提交人不能是同一个账号。点「通过并发布」时若提示「审核人与提交人不允许为同一账号」，说明本企业只有一个账号参与，请让同事用自己的账号提交，或以第二个管理员/审核发布员账号登录审核。</w:t>
            </w:r>
          </w:p>
        </w:tc>
      </w:tr>
    </w:tbl>
    <w:p>
      <w:pPr>
        <w:spacing w:after="40"/>
      </w:pPr>
    </w:p>
    <w:p>
      <w:pPr>
        <w:spacing w:before="280" w:after="120"/>
        <w:pBdr>
          <w:bottom w:val="single" w:sz="6" w:space="3" w:color="1E7A3C"/>
        </w:pBdr>
      </w:pPr>
      <w:r>
        <w:rPr>
          <w:rFonts w:ascii="黑体" w:hAnsi="黑体" w:eastAsia="黑体"/>
          <w:b/>
          <w:color w:val="1E7A3C"/>
          <w:sz w:val="26"/>
        </w:rPr>
        <w:t>五、消费者扫码看到什么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1928"/>
            <w:shd w:val="clear" w:fill="1E7A3C"/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19"/>
              </w:rPr>
              <w:t>页面区域</w:t>
            </w:r>
          </w:p>
        </w:tc>
        <w:tc>
          <w:tcPr>
            <w:tcW w:type="dxa" w:w="7030"/>
            <w:shd w:val="clear" w:fill="1E7A3C"/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1928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顶部</w:t>
            </w:r>
          </w:p>
        </w:tc>
        <w:tc>
          <w:tcPr>
            <w:tcW w:type="dxa" w:w="7030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数字标签标识 + 食品数字标识（GTIN），明确「这是数字标签」</w:t>
            </w:r>
          </w:p>
        </w:tc>
      </w:tr>
      <w:tr>
        <w:tc>
          <w:tcPr>
            <w:tcW w:type="dxa" w:w="1928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产品基础信息</w:t>
            </w:r>
          </w:p>
        </w:tc>
        <w:tc>
          <w:tcPr>
            <w:tcW w:type="dxa" w:w="7030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名称、配料表、致敏物质、生产者、保质期、贮存条件等</w:t>
            </w:r>
          </w:p>
        </w:tc>
      </w:tr>
      <w:tr>
        <w:tc>
          <w:tcPr>
            <w:tcW w:type="dxa" w:w="1928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营养成分表</w:t>
            </w:r>
          </w:p>
        </w:tc>
        <w:tc>
          <w:tcPr>
            <w:tcW w:type="dxa" w:w="7030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方框表格，含 NRV% 与「儿童青少年应避免过量摄入盐油糖」提示</w:t>
            </w:r>
          </w:p>
        </w:tc>
      </w:tr>
      <w:tr>
        <w:tc>
          <w:tcPr>
            <w:tcW w:type="dxa" w:w="1928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扩展内容</w:t>
            </w:r>
          </w:p>
        </w:tc>
        <w:tc>
          <w:tcPr>
            <w:tcW w:type="dxa" w:w="7030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食用方法、视频、音频、产品服务入口、附件（按需展示，可折叠）</w:t>
            </w:r>
          </w:p>
        </w:tc>
      </w:tr>
      <w:tr>
        <w:tc>
          <w:tcPr>
            <w:tcW w:type="dxa" w:w="1928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修改记录</w:t>
            </w:r>
          </w:p>
        </w:tc>
        <w:tc>
          <w:tcPr>
            <w:tcW w:type="dxa" w:w="7030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操作人 / 修改内容 / 时间，扫码用户可查，满足修改留痕要求</w:t>
            </w:r>
          </w:p>
        </w:tc>
      </w:tr>
      <w:tr>
        <w:tc>
          <w:tcPr>
            <w:tcW w:type="dxa" w:w="1928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无障碍</w:t>
            </w:r>
          </w:p>
        </w:tc>
        <w:tc>
          <w:tcPr>
            <w:tcW w:type="dxa" w:w="7030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右上「大字模式」放大字号，「朗读文字」语音播报（微信内也可用）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宋体" w:hAnsi="宋体" w:eastAsia="宋体"/>
          <w:b w:val="0"/>
          <w:color w:val="595959"/>
          <w:sz w:val="20"/>
        </w:rPr>
        <w:t>标签被删除、停用或尚在审核中时，扫码显示友好的提示页，不会出现报错白屏。</w:t>
      </w:r>
    </w:p>
    <w:p>
      <w:pPr>
        <w:spacing w:before="280" w:after="120"/>
        <w:pBdr>
          <w:bottom w:val="single" w:sz="6" w:space="3" w:color="1E7A3C"/>
        </w:pBdr>
      </w:pPr>
      <w:r>
        <w:rPr>
          <w:rFonts w:ascii="黑体" w:hAnsi="黑体" w:eastAsia="黑体"/>
          <w:b/>
          <w:color w:val="1E7A3C"/>
          <w:sz w:val="26"/>
        </w:rPr>
        <w:t>六、常见问题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79"/>
        <w:gridCol w:w="4479"/>
      </w:tblGrid>
      <w:tr>
        <w:tc>
          <w:tcPr>
            <w:tcW w:type="dxa" w:w="2608"/>
            <w:shd w:val="clear" w:fill="1E7A3C"/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19"/>
              </w:rPr>
              <w:t>现象</w:t>
            </w:r>
          </w:p>
        </w:tc>
        <w:tc>
          <w:tcPr>
            <w:tcW w:type="dxa" w:w="6350"/>
            <w:shd w:val="clear" w:fill="1E7A3C"/>
          </w:tcPr>
          <w:p>
            <w:pPr>
              <w:spacing w:before="40" w:after="40" w:line="288" w:lineRule="auto"/>
              <w:jc w:val="center"/>
            </w:pPr>
            <w:r/>
            <w:r>
              <w:rPr>
                <w:rFonts w:ascii="宋体" w:hAnsi="宋体" w:eastAsia="宋体"/>
                <w:b/>
                <w:color w:val="FFFFFF"/>
                <w:sz w:val="19"/>
              </w:rPr>
              <w:t>原因与处理</w:t>
            </w:r>
          </w:p>
        </w:tc>
      </w:tr>
      <w:tr>
        <w:tc>
          <w:tcPr>
            <w:tcW w:type="dxa" w:w="2608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扫码提示「内容尚未发布」</w:t>
            </w:r>
          </w:p>
        </w:tc>
        <w:tc>
          <w:tcPr>
            <w:tcW w:type="dxa" w:w="6350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标签还在待审核或已被驳回，需审核通过后才对外可见；新建标签还要确认已审核。</w:t>
            </w:r>
          </w:p>
        </w:tc>
      </w:tr>
      <w:tr>
        <w:tc>
          <w:tcPr>
            <w:tcW w:type="dxa" w:w="2608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注册提示「未找到企业主账号」</w:t>
            </w:r>
          </w:p>
        </w:tc>
        <w:tc>
          <w:tcPr>
            <w:tcW w:type="dxa" w:w="6350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录入员/审核员填的企业名称与主账号不一致，核对全称（含括号、地域）。</w:t>
            </w:r>
          </w:p>
        </w:tc>
      </w:tr>
      <w:tr>
        <w:tc>
          <w:tcPr>
            <w:tcW w:type="dxa" w:w="2608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注册提示信用代码不合法</w:t>
            </w:r>
          </w:p>
        </w:tc>
        <w:tc>
          <w:tcPr>
            <w:tcW w:type="dxa" w:w="6350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18 位代码输错或多余空格；末位可能是数字 0 而非字母 O。</w:t>
            </w:r>
          </w:p>
        </w:tc>
      </w:tr>
      <w:tr>
        <w:tc>
          <w:tcPr>
            <w:tcW w:type="dxa" w:w="2608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上传执照后没自动填企业名称</w:t>
            </w:r>
          </w:p>
        </w:tc>
        <w:tc>
          <w:tcPr>
            <w:tcW w:type="dxa" w:w="6350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图片模糊或反光导致识别失败，可手填名称继续注册；不卡流程。</w:t>
            </w:r>
          </w:p>
        </w:tc>
      </w:tr>
      <w:tr>
        <w:tc>
          <w:tcPr>
            <w:tcW w:type="dxa" w:w="2608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审核按钮提示「同一账号」</w:t>
            </w:r>
          </w:p>
        </w:tc>
        <w:tc>
          <w:tcPr>
            <w:tcW w:type="dxa" w:w="6350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见第四章提示：换第二个账号审核。</w:t>
            </w:r>
          </w:p>
        </w:tc>
      </w:tr>
      <w:tr>
        <w:tc>
          <w:tcPr>
            <w:tcW w:type="dxa" w:w="2608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列表里看不到同事的标签</w:t>
            </w:r>
          </w:p>
        </w:tc>
        <w:tc>
          <w:tcPr>
            <w:tcW w:type="dxa" w:w="6350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同一企业的账号共享标签；若看不到，检查注册时企业名称是否与主账号一致。</w:t>
            </w:r>
          </w:p>
        </w:tc>
      </w:tr>
      <w:tr>
        <w:tc>
          <w:tcPr>
            <w:tcW w:type="dxa" w:w="2608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改完内容扫码还是旧版</w:t>
            </w:r>
          </w:p>
        </w:tc>
        <w:tc>
          <w:tcPr>
            <w:tcW w:type="dxa" w:w="6350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修改需审核通过才生效，通过前线上保持旧版，这是正常设计。</w:t>
            </w:r>
          </w:p>
        </w:tc>
      </w:tr>
      <w:tr>
        <w:tc>
          <w:tcPr>
            <w:tcW w:type="dxa" w:w="2608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后台/页面样式没更新</w:t>
            </w:r>
          </w:p>
        </w:tc>
        <w:tc>
          <w:tcPr>
            <w:tcW w:type="dxa" w:w="6350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浏览器缓存，按 Ctrl+F5（Mac 为 Cmd+Shift+R）强制刷新。</w:t>
            </w:r>
          </w:p>
        </w:tc>
      </w:tr>
      <w:tr>
        <w:tc>
          <w:tcPr>
            <w:tcW w:type="dxa" w:w="2608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忘记密码</w:t>
            </w:r>
          </w:p>
        </w:tc>
        <w:tc>
          <w:tcPr>
            <w:tcW w:type="dxa" w:w="6350"/>
          </w:tcPr>
          <w:p>
            <w:pPr>
              <w:spacing w:before="40" w:after="40" w:line="288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登录页点「忘记密码」，用注册手机号接收验证码重置。</w:t>
            </w:r>
          </w:p>
        </w:tc>
      </w:tr>
    </w:tbl>
    <w:p>
      <w:pPr>
        <w:spacing w:after="40"/>
      </w:pPr>
    </w:p>
    <w:p>
      <w:pPr>
        <w:spacing w:before="280" w:after="120"/>
        <w:pBdr>
          <w:bottom w:val="single" w:sz="6" w:space="3" w:color="1E7A3C"/>
        </w:pBdr>
      </w:pPr>
      <w:r>
        <w:rPr>
          <w:rFonts w:ascii="黑体" w:hAnsi="黑体" w:eastAsia="黑体"/>
          <w:b/>
          <w:color w:val="1E7A3C"/>
          <w:sz w:val="26"/>
        </w:rPr>
        <w:t>七、三条合规提醒</w:t>
      </w:r>
    </w:p>
    <w:p>
      <w:pPr>
        <w:spacing w:after="60"/>
        <w:ind w:left="482" w:hanging="198"/>
      </w:pPr>
      <w:r>
        <w:rPr>
          <w:rFonts w:ascii="宋体" w:hAnsi="宋体" w:eastAsia="宋体"/>
          <w:b w:val="0"/>
          <w:sz w:val="20"/>
        </w:rPr>
        <w:t>· 数字标签内容必须与包装实体标签一致，不得出现与产品无关的广告或促销信息。</w:t>
      </w:r>
    </w:p>
    <w:p>
      <w:pPr>
        <w:spacing w:after="60"/>
        <w:ind w:left="482" w:hanging="198"/>
      </w:pPr>
      <w:r>
        <w:rPr>
          <w:rFonts w:ascii="宋体" w:hAnsi="宋体" w:eastAsia="宋体"/>
          <w:b w:val="0"/>
          <w:sz w:val="20"/>
        </w:rPr>
        <w:t>· 每次修改都会留痕（操作人、时间、变更摘要），记录保存至保质期满后 6 个月，无保质期的保存 2 年以上——请如实填写，不要代他人提交。</w:t>
      </w:r>
    </w:p>
    <w:p>
      <w:pPr>
        <w:spacing w:after="60"/>
        <w:ind w:left="482" w:hanging="198"/>
      </w:pPr>
      <w:r>
        <w:rPr>
          <w:rFonts w:ascii="宋体" w:hAnsi="宋体" w:eastAsia="宋体"/>
          <w:b w:val="0"/>
          <w:sz w:val="20"/>
        </w:rPr>
        <w:t>· 录入与审核必须由不同的人完成，这是国标要求，也是出现争议时的责任边界。</w:t>
      </w:r>
    </w:p>
    <w:p/>
    <w:p>
      <w:pPr>
        <w:jc w:val="center"/>
      </w:pPr>
      <w:r>
        <w:rPr>
          <w:rFonts w:ascii="宋体" w:hAnsi="宋体" w:eastAsia="宋体"/>
          <w:b w:val="0"/>
          <w:color w:val="595959"/>
          <w:sz w:val="17"/>
        </w:rPr>
        <w:t>鹤壁市鹤礼文化传播有限公司　|　www.food168.cc　|　服务热线 400-026-3007</w:t>
      </w:r>
    </w:p>
    <w:sectPr w:rsidR="00FC693F" w:rsidRPr="0006063C" w:rsidSect="00034616">
      <w:pgSz w:w="11906" w:h="16838"/>
      <w:pgMar w:top="1247" w:right="1474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48" w:lineRule="auto" w:after="80"/>
    </w:pPr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